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236" w:rsidRDefault="003F0D98">
      <w:pPr>
        <w:spacing w:after="0"/>
        <w:ind w:right="4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CB0236" w:rsidRDefault="003F0D98">
      <w:pPr>
        <w:spacing w:after="0"/>
        <w:ind w:right="1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b/>
          <w:sz w:val="24"/>
        </w:rPr>
        <w:t xml:space="preserve">2021-2024 </w:t>
      </w:r>
    </w:p>
    <w:p w:rsidR="00CB0236" w:rsidRDefault="003F0D98">
      <w:pPr>
        <w:spacing w:after="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 </w:t>
      </w:r>
    </w:p>
    <w:p w:rsidR="00CB0236" w:rsidRDefault="003F0D9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sz w:val="24"/>
        </w:rPr>
        <w:t xml:space="preserve"> </w:t>
      </w:r>
    </w:p>
    <w:p w:rsidR="00CB0236" w:rsidRDefault="003F0D9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0236" w:rsidRDefault="003F0D98">
      <w:pPr>
        <w:spacing w:after="0"/>
      </w:pP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08" w:type="dxa"/>
        <w:tblCellMar>
          <w:top w:w="1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6"/>
        <w:gridCol w:w="7086"/>
      </w:tblGrid>
      <w:tr w:rsidR="00CB0236">
        <w:trPr>
          <w:trHeight w:val="595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Dyplomacja i etykieta międzykulturowa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B0236">
        <w:trPr>
          <w:trHeight w:val="595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KM38 </w:t>
            </w:r>
          </w:p>
        </w:tc>
      </w:tr>
      <w:tr w:rsidR="00CB0236">
        <w:trPr>
          <w:trHeight w:val="730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Kolegium Nauk H</w:t>
            </w:r>
            <w:bookmarkStart w:id="0" w:name="_GoBack"/>
            <w:bookmarkEnd w:id="0"/>
            <w:r>
              <w:rPr>
                <w:rFonts w:ascii="Corbel" w:eastAsia="Corbel" w:hAnsi="Corbel" w:cs="Corbel"/>
                <w:sz w:val="24"/>
              </w:rPr>
              <w:t xml:space="preserve">umanistycznych </w:t>
            </w:r>
          </w:p>
        </w:tc>
      </w:tr>
      <w:tr w:rsidR="00CB0236">
        <w:trPr>
          <w:trHeight w:val="598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CB0236">
        <w:trPr>
          <w:trHeight w:val="30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CB0236">
        <w:trPr>
          <w:trHeight w:val="30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CB0236">
        <w:trPr>
          <w:trHeight w:val="30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B0236">
        <w:trPr>
          <w:trHeight w:val="305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CB0236">
        <w:trPr>
          <w:trHeight w:val="30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III Semestr 5 </w:t>
            </w:r>
          </w:p>
        </w:tc>
      </w:tr>
      <w:tr w:rsidR="00CB0236">
        <w:trPr>
          <w:trHeight w:val="30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CB0236">
        <w:trPr>
          <w:trHeight w:val="30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J. polski </w:t>
            </w:r>
          </w:p>
        </w:tc>
      </w:tr>
      <w:tr w:rsidR="00CB0236">
        <w:trPr>
          <w:trHeight w:val="305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Dr Agnieszka Iskra-Paczkowska </w:t>
            </w:r>
          </w:p>
        </w:tc>
      </w:tr>
      <w:tr w:rsidR="00CB0236">
        <w:trPr>
          <w:trHeight w:val="888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Dr Agnieszka Iskra-Paczkowska </w:t>
            </w:r>
          </w:p>
        </w:tc>
      </w:tr>
    </w:tbl>
    <w:p w:rsidR="00CB0236" w:rsidRDefault="003F0D98">
      <w:pPr>
        <w:spacing w:after="26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B0236" w:rsidRDefault="003F0D9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0236" w:rsidRDefault="003F0D98">
      <w:pPr>
        <w:pStyle w:val="Nagwek2"/>
        <w:spacing w:after="3" w:line="259" w:lineRule="auto"/>
        <w:ind w:left="293" w:right="0"/>
      </w:pPr>
      <w:r>
        <w:rPr>
          <w:b/>
          <w:sz w:val="24"/>
        </w:rPr>
        <w:t xml:space="preserve">2.1.Formy zajęć dydaktycznych, wymiar godzin i punktów ECTS  </w:t>
      </w:r>
    </w:p>
    <w:p w:rsidR="00CB0236" w:rsidRDefault="003F0D9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290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6"/>
        <w:gridCol w:w="888"/>
        <w:gridCol w:w="754"/>
        <w:gridCol w:w="850"/>
        <w:gridCol w:w="775"/>
        <w:gridCol w:w="804"/>
        <w:gridCol w:w="716"/>
        <w:gridCol w:w="924"/>
        <w:gridCol w:w="1140"/>
        <w:gridCol w:w="1393"/>
      </w:tblGrid>
      <w:tr w:rsidR="00CB0236">
        <w:trPr>
          <w:trHeight w:val="835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CB0236" w:rsidRDefault="003F0D98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  <w:ind w:left="5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  <w:ind w:left="62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  <w:ind w:left="36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  <w:ind w:left="55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CB0236">
        <w:trPr>
          <w:trHeight w:val="464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CB0236" w:rsidRDefault="003F0D9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spacing w:after="6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spacing w:after="33" w:line="279" w:lineRule="auto"/>
        <w:ind w:left="708" w:right="5407" w:hanging="425"/>
      </w:pPr>
      <w:r>
        <w:rPr>
          <w:rFonts w:ascii="Corbel" w:eastAsia="Corbel" w:hAnsi="Corbel" w:cs="Corbel"/>
          <w:b/>
          <w:sz w:val="24"/>
        </w:rPr>
        <w:t>2.2. S</w:t>
      </w:r>
      <w:r>
        <w:rPr>
          <w:rFonts w:ascii="Corbel" w:eastAsia="Corbel" w:hAnsi="Corbel" w:cs="Corbel"/>
          <w:b/>
          <w:sz w:val="19"/>
        </w:rPr>
        <w:t xml:space="preserve">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19"/>
          <w:u w:val="single" w:color="000000"/>
        </w:rPr>
        <w:t>X ZAJĘCIA W FORMIE TRADYCYJNEJ</w:t>
      </w: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pStyle w:val="Nagwek1"/>
        <w:spacing w:after="0"/>
        <w:ind w:left="0" w:right="178" w:firstLine="0"/>
        <w:jc w:val="right"/>
      </w:pPr>
      <w:r>
        <w:rPr>
          <w:rFonts w:ascii="Segoe UI Symbol" w:eastAsia="Segoe UI Symbol" w:hAnsi="Segoe UI Symbol" w:cs="Segoe UI Symbol"/>
          <w:b w:val="0"/>
          <w:sz w:val="24"/>
        </w:rPr>
        <w:t>☐</w:t>
      </w:r>
      <w:r>
        <w:rPr>
          <w:b w:val="0"/>
        </w:rPr>
        <w:t xml:space="preserve"> ZAJĘCIA REALIZOWANE Z WYKORZYSTANIEM METOD I TECHNIK KSZTAŁCENIA NA ODLEGŁOŚĆ</w:t>
      </w:r>
      <w:r>
        <w:rPr>
          <w:b w:val="0"/>
          <w:sz w:val="24"/>
        </w:rPr>
        <w:t xml:space="preserve"> </w:t>
      </w:r>
    </w:p>
    <w:p w:rsidR="00CB0236" w:rsidRDefault="003F0D98">
      <w:pPr>
        <w:spacing w:after="1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0236" w:rsidRDefault="003F0D98">
      <w:pPr>
        <w:spacing w:after="4" w:line="269" w:lineRule="auto"/>
        <w:ind w:left="708" w:hanging="425"/>
      </w:pPr>
      <w:r>
        <w:rPr>
          <w:rFonts w:ascii="Corbel" w:eastAsia="Corbel" w:hAnsi="Corbel" w:cs="Corbel"/>
          <w:b/>
          <w:sz w:val="24"/>
        </w:rPr>
        <w:lastRenderedPageBreak/>
        <w:t>2.3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F</w:t>
      </w:r>
      <w:r>
        <w:rPr>
          <w:rFonts w:ascii="Corbel" w:eastAsia="Corbel" w:hAnsi="Corbel" w:cs="Corbel"/>
          <w:b/>
          <w:sz w:val="19"/>
        </w:rPr>
        <w:t xml:space="preserve">ORMA ZALICZENIA PRZEDMIOTU </w:t>
      </w:r>
      <w:r>
        <w:rPr>
          <w:rFonts w:ascii="Corbel" w:eastAsia="Corbel" w:hAnsi="Corbel" w:cs="Corbel"/>
          <w:b/>
          <w:sz w:val="24"/>
        </w:rPr>
        <w:t>/</w:t>
      </w:r>
      <w:r>
        <w:rPr>
          <w:rFonts w:ascii="Corbel" w:eastAsia="Corbel" w:hAnsi="Corbel" w:cs="Corbel"/>
          <w:b/>
          <w:sz w:val="19"/>
        </w:rPr>
        <w:t xml:space="preserve">MODUŁU </w:t>
      </w:r>
      <w:r>
        <w:rPr>
          <w:rFonts w:ascii="Corbel" w:eastAsia="Corbel" w:hAnsi="Corbel" w:cs="Corbel"/>
          <w:b/>
          <w:sz w:val="24"/>
        </w:rPr>
        <w:t>(</w:t>
      </w:r>
      <w:r>
        <w:rPr>
          <w:rFonts w:ascii="Corbel" w:eastAsia="Corbel" w:hAnsi="Corbel" w:cs="Corbel"/>
          <w:b/>
          <w:sz w:val="19"/>
        </w:rPr>
        <w:t>Z TOKU</w:t>
      </w:r>
      <w:r>
        <w:rPr>
          <w:rFonts w:ascii="Corbel" w:eastAsia="Corbel" w:hAnsi="Corbel" w:cs="Corbel"/>
          <w:b/>
          <w:sz w:val="24"/>
        </w:rPr>
        <w:t>)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sz w:val="19"/>
        </w:rPr>
        <w:t>EGZAMIN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ZALICZENIE Z OCENĄ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ZALICZENIE BEZ OCENY</w:t>
      </w:r>
      <w:r>
        <w:rPr>
          <w:rFonts w:ascii="Corbel" w:eastAsia="Corbel" w:hAnsi="Corbel" w:cs="Corbel"/>
          <w:sz w:val="24"/>
        </w:rPr>
        <w:t xml:space="preserve">) </w:t>
      </w:r>
    </w:p>
    <w:p w:rsidR="00CB0236" w:rsidRDefault="003F0D98">
      <w:pPr>
        <w:spacing w:after="2"/>
        <w:ind w:left="293" w:hanging="10"/>
      </w:pPr>
      <w:r>
        <w:rPr>
          <w:rFonts w:ascii="Corbel" w:eastAsia="Corbel" w:hAnsi="Corbel" w:cs="Corbel"/>
          <w:b/>
          <w:sz w:val="24"/>
        </w:rPr>
        <w:t>E</w:t>
      </w:r>
      <w:r>
        <w:rPr>
          <w:rFonts w:ascii="Corbel" w:eastAsia="Corbel" w:hAnsi="Corbel" w:cs="Corbel"/>
          <w:b/>
          <w:sz w:val="19"/>
        </w:rPr>
        <w:t>GZAMIN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B0236" w:rsidRDefault="003F0D9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pStyle w:val="Nagwek1"/>
        <w:ind w:left="-5" w:right="0"/>
      </w:pPr>
      <w:r>
        <w:rPr>
          <w:sz w:val="24"/>
        </w:rPr>
        <w:t>3.W</w:t>
      </w:r>
      <w:r>
        <w:t xml:space="preserve">YMAGANIA WSTĘPNE </w:t>
      </w:r>
      <w:r>
        <w:rPr>
          <w:sz w:val="24"/>
        </w:rPr>
        <w:t xml:space="preserve"> </w:t>
      </w:r>
    </w:p>
    <w:p w:rsidR="00CB0236" w:rsidRDefault="003F0D98">
      <w:pPr>
        <w:spacing w:after="2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0236" w:rsidRDefault="003F0D98">
      <w:pPr>
        <w:pStyle w:val="Nagwek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1" w:line="265" w:lineRule="auto"/>
        <w:ind w:left="-5" w:right="0"/>
      </w:pPr>
      <w:r>
        <w:t xml:space="preserve">STUDENT POWINIEN POSIADAĆ OGÓLNĄ WIEDZĘ DOTYCZĄCĄ RÓŻNIC KULTUROWYCH I ZASAD SPOŁECZNEGO WSPÓŁŻYCIA </w:t>
      </w:r>
      <w:r>
        <w:rPr>
          <w:sz w:val="24"/>
        </w:rPr>
        <w:t xml:space="preserve"> </w:t>
      </w:r>
    </w:p>
    <w:p w:rsidR="00CB0236" w:rsidRDefault="003F0D98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0236" w:rsidRDefault="003F0D98">
      <w:pPr>
        <w:pStyle w:val="Nagwek3"/>
        <w:ind w:left="-5" w:right="0"/>
      </w:pPr>
      <w:r>
        <w:rPr>
          <w:sz w:val="24"/>
        </w:rPr>
        <w:t>4.</w:t>
      </w:r>
      <w:r>
        <w:t xml:space="preserve"> CELE</w:t>
      </w:r>
      <w:r>
        <w:rPr>
          <w:sz w:val="24"/>
        </w:rPr>
        <w:t>,</w:t>
      </w:r>
      <w:r>
        <w:t xml:space="preserve"> </w:t>
      </w:r>
      <w:r>
        <w:t xml:space="preserve">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CB0236" w:rsidRDefault="003F0D9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0236" w:rsidRDefault="003F0D98">
      <w:pPr>
        <w:pStyle w:val="Nagwek4"/>
        <w:ind w:left="370" w:right="0"/>
      </w:pPr>
      <w:r>
        <w:t xml:space="preserve">4.1 Cele przedmiotu/modułu  </w:t>
      </w:r>
    </w:p>
    <w:p w:rsidR="00CB0236" w:rsidRDefault="003F0D98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290" w:type="dxa"/>
        <w:tblInd w:w="-108" w:type="dxa"/>
        <w:tblCellMar>
          <w:top w:w="93" w:type="dxa"/>
          <w:left w:w="108" w:type="dxa"/>
          <w:bottom w:w="0" w:type="dxa"/>
          <w:right w:w="103" w:type="dxa"/>
        </w:tblCellMar>
        <w:tblLook w:val="04A0" w:firstRow="1" w:lastRow="0" w:firstColumn="1" w:lastColumn="0" w:noHBand="0" w:noVBand="1"/>
      </w:tblPr>
      <w:tblGrid>
        <w:gridCol w:w="831"/>
        <w:gridCol w:w="8459"/>
      </w:tblGrid>
      <w:tr w:rsidR="00CB0236">
        <w:trPr>
          <w:trHeight w:val="382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Zaznajomienie z podstawową wiedzą dotyczącą norm i reguł grzecznościowych </w:t>
            </w:r>
          </w:p>
        </w:tc>
      </w:tr>
      <w:tr w:rsidR="00CB0236">
        <w:trPr>
          <w:trHeight w:val="385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Umiejętność praktycznego stosowania norm grzecznościowych   </w:t>
            </w:r>
          </w:p>
        </w:tc>
      </w:tr>
      <w:tr w:rsidR="00CB0236">
        <w:trPr>
          <w:trHeight w:val="677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Znajomość uwarunkowań kulturowych norm grzecznościowych w komunikacji interpersonalnej </w:t>
            </w:r>
          </w:p>
        </w:tc>
      </w:tr>
      <w:tr w:rsidR="00CB0236">
        <w:trPr>
          <w:trHeight w:val="674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Umiejętność respektowania norm grzecznościowych w zróżnicowanym środowisku kulturowym </w:t>
            </w:r>
          </w:p>
        </w:tc>
      </w:tr>
    </w:tbl>
    <w:p w:rsidR="00CB0236" w:rsidRDefault="003F0D9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pStyle w:val="Nagwek4"/>
        <w:ind w:left="437" w:right="0"/>
      </w:pPr>
      <w:r>
        <w:t>4.2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tbl>
      <w:tblPr>
        <w:tblStyle w:val="TableGrid"/>
        <w:tblW w:w="8956" w:type="dxa"/>
        <w:tblInd w:w="-108" w:type="dxa"/>
        <w:tblCellMar>
          <w:top w:w="50" w:type="dxa"/>
          <w:left w:w="108" w:type="dxa"/>
          <w:bottom w:w="0" w:type="dxa"/>
          <w:right w:w="80" w:type="dxa"/>
        </w:tblCellMar>
        <w:tblLook w:val="04A0" w:firstRow="1" w:lastRow="0" w:firstColumn="1" w:lastColumn="0" w:noHBand="0" w:noVBand="1"/>
      </w:tblPr>
      <w:tblGrid>
        <w:gridCol w:w="1640"/>
        <w:gridCol w:w="5501"/>
        <w:gridCol w:w="1815"/>
      </w:tblGrid>
      <w:tr w:rsidR="00CB0236">
        <w:trPr>
          <w:trHeight w:val="1181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19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EFEKT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KSZTAŁCENIA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T</w:t>
            </w:r>
            <w:r>
              <w:rPr>
                <w:rFonts w:ascii="Corbel" w:eastAsia="Corbel" w:hAnsi="Corbel" w:cs="Corbel"/>
                <w:sz w:val="19"/>
              </w:rPr>
              <w:t xml:space="preserve">REŚĆ EFEKTU KSZTAŁCENIA ZDEFINIOWANEGO DLA PRZEDMIOTU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MODUŁU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O</w:t>
            </w:r>
            <w:r>
              <w:rPr>
                <w:rFonts w:ascii="Corbel" w:eastAsia="Corbel" w:hAnsi="Corbel" w:cs="Corbel"/>
                <w:sz w:val="19"/>
              </w:rPr>
              <w:t xml:space="preserve">DNIESIENIE DO </w:t>
            </w:r>
          </w:p>
          <w:p w:rsidR="00CB0236" w:rsidRDefault="003F0D98">
            <w:pPr>
              <w:spacing w:after="43"/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EFEKTÓW  </w:t>
            </w:r>
          </w:p>
          <w:p w:rsidR="00CB0236" w:rsidRDefault="003F0D98">
            <w:pPr>
              <w:spacing w:after="43"/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KIERUNKOWYCH </w:t>
            </w:r>
          </w:p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B0236">
        <w:trPr>
          <w:trHeight w:val="1181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EK_01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 w:line="240" w:lineRule="auto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podstawową wiedzę o naukach związanych z zagadnieniami dotyczącymi  komunikacji </w:t>
            </w:r>
          </w:p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międzykulturowej  w </w:t>
            </w:r>
            <w:r>
              <w:rPr>
                <w:rFonts w:ascii="Corbel" w:eastAsia="Corbel" w:hAnsi="Corbel" w:cs="Corbel"/>
                <w:sz w:val="24"/>
              </w:rPr>
              <w:t xml:space="preserve">systemie nauk oraz jej specyfice przedmiotowej i metodologicznej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K_W01 </w:t>
            </w:r>
          </w:p>
        </w:tc>
      </w:tr>
      <w:tr w:rsidR="00CB0236">
        <w:trPr>
          <w:trHeight w:val="890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EK_02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ma świadomość kompleksowej natury języka oraz jego złożoności 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historyczno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kulturowej zmienności jego znaczeń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K_W08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   </w:t>
            </w:r>
          </w:p>
        </w:tc>
      </w:tr>
      <w:tr w:rsidR="00CB0236">
        <w:trPr>
          <w:trHeight w:val="888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EK_03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ma wiedzę o normach i regułach (prawnych, organizacyjnych, moralnych, etycznych) organizujących struktury i instytucje społeczne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>K_W12</w:t>
            </w:r>
            <w:r>
              <w:rPr>
                <w:rFonts w:ascii="Corbel" w:eastAsia="Corbel" w:hAnsi="Corbel" w:cs="Corbel"/>
                <w:sz w:val="19"/>
              </w:rPr>
              <w:t xml:space="preserve">  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B0236">
        <w:trPr>
          <w:trHeight w:val="956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EK_04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potrafi wyszukiwać, analizować, oceniać, selekcjonować i użytkować informację z  </w:t>
            </w:r>
            <w:r>
              <w:rPr>
                <w:rFonts w:ascii="Corbel" w:eastAsia="Corbel" w:hAnsi="Corbel" w:cs="Corbel"/>
                <w:sz w:val="24"/>
              </w:rPr>
              <w:t xml:space="preserve">dziedziny kultury z wykorzystaniem różnych źródeł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K_U01    </w:t>
            </w:r>
          </w:p>
        </w:tc>
      </w:tr>
      <w:tr w:rsidR="00CB0236">
        <w:trPr>
          <w:trHeight w:val="888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EK_05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posiada umiejętność merytorycznego argumentowania, z wykorzystaniem poglądów innych autorów, oraz formułowania wniosków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K_U06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 </w:t>
            </w:r>
            <w:r>
              <w:rPr>
                <w:rFonts w:ascii="Corbel" w:eastAsia="Corbel" w:hAnsi="Corbel" w:cs="Corbel"/>
                <w:sz w:val="24"/>
              </w:rPr>
              <w:t xml:space="preserve">  </w:t>
            </w:r>
          </w:p>
        </w:tc>
      </w:tr>
      <w:tr w:rsidR="00CB0236">
        <w:trPr>
          <w:trHeight w:val="598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EK_06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posiada umiejętność rozumienia i analizowania zjawisk społecznych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>K_U13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 xml:space="preserve"> 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B0236">
        <w:trPr>
          <w:trHeight w:val="5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EK_07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rozumie potrzebę samodzielnego pogłębiania wiedzy o komunikacji międzykulturowej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>K_K01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 xml:space="preserve"> 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B0236">
        <w:trPr>
          <w:trHeight w:val="384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EK_08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potrafi kooperować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K_K02    </w:t>
            </w:r>
          </w:p>
        </w:tc>
      </w:tr>
      <w:tr w:rsidR="00CB0236">
        <w:trPr>
          <w:trHeight w:val="598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EK_09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rozumie różne dylematy  związane z komunikacją międzykulturową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K_K04    </w:t>
            </w:r>
          </w:p>
        </w:tc>
      </w:tr>
    </w:tbl>
    <w:p w:rsidR="00CB0236" w:rsidRDefault="003F0D98">
      <w:pPr>
        <w:spacing w:after="118" w:line="242" w:lineRule="auto"/>
        <w:ind w:left="720" w:right="2559" w:hanging="293"/>
      </w:pPr>
      <w:r>
        <w:rPr>
          <w:rFonts w:ascii="Corbel" w:eastAsia="Corbel" w:hAnsi="Corbel" w:cs="Corbel"/>
          <w:b/>
          <w:sz w:val="24"/>
        </w:rPr>
        <w:t xml:space="preserve">4.3 Treści programowe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i/>
          <w:sz w:val="24"/>
        </w:rPr>
        <w:t>wypełnia koordynator)</w:t>
      </w: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Problematyka konwersatoriów </w:t>
      </w:r>
    </w:p>
    <w:p w:rsidR="00CB0236" w:rsidRDefault="003F0D9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290" w:type="dxa"/>
        <w:tblInd w:w="-108" w:type="dxa"/>
        <w:tblCellMar>
          <w:top w:w="54" w:type="dxa"/>
          <w:left w:w="2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CB0236">
        <w:trPr>
          <w:trHeight w:val="302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8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B0236">
        <w:trPr>
          <w:trHeight w:val="59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80"/>
            </w:pPr>
            <w:r>
              <w:rPr>
                <w:rFonts w:ascii="Corbel" w:eastAsia="Corbel" w:hAnsi="Corbel" w:cs="Corbel"/>
                <w:sz w:val="24"/>
              </w:rPr>
              <w:t xml:space="preserve">1/ Zagadnienia wstępne: znaczenie norm grzecznościowych, respektowanie różnic </w:t>
            </w:r>
            <w:r>
              <w:rPr>
                <w:rFonts w:ascii="Corbel" w:eastAsia="Corbel" w:hAnsi="Corbel" w:cs="Corbel"/>
                <w:sz w:val="24"/>
              </w:rPr>
              <w:t xml:space="preserve">kulturowych w ich rozumieniu i stosowaniu -  2 h          </w:t>
            </w:r>
          </w:p>
        </w:tc>
      </w:tr>
      <w:tr w:rsidR="00CB0236">
        <w:trPr>
          <w:trHeight w:val="598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 2/ Bariery komunikacyjne: sztywność własnych uwarunkowań kulturowych, zróżnicowanie skryptów kulturowych, niska kompetencja kulturowa; strategie ich przezwyciężania – 4 h </w:t>
            </w:r>
          </w:p>
        </w:tc>
      </w:tr>
      <w:tr w:rsidR="00CB0236">
        <w:trPr>
          <w:trHeight w:val="59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80"/>
            </w:pPr>
            <w:r>
              <w:rPr>
                <w:rFonts w:ascii="Corbel" w:eastAsia="Corbel" w:hAnsi="Corbel" w:cs="Corbel"/>
                <w:sz w:val="24"/>
              </w:rPr>
              <w:t xml:space="preserve">3/ Obrzędy, ceremonie, rytuały (formuły skostniałe/ elastyczne) – rytuały grzecznościowe; takt – uniwersalna kulturowo zasada grzecznościowa w komunikacji 4 h </w:t>
            </w:r>
          </w:p>
        </w:tc>
      </w:tr>
      <w:tr w:rsidR="00CB0236">
        <w:trPr>
          <w:trHeight w:val="596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 4/ Językowe zasady grzeczności: zwroty grzecznościowe, tytulatura, normy grzecznościowe hierar</w:t>
            </w:r>
            <w:r>
              <w:rPr>
                <w:rFonts w:ascii="Corbel" w:eastAsia="Corbel" w:hAnsi="Corbel" w:cs="Corbel"/>
                <w:sz w:val="24"/>
              </w:rPr>
              <w:t xml:space="preserve">chiczne/niehierarchiczne,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implikantura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wypowiedzi, kłamstwa grzecznościowe – 4 h   </w:t>
            </w:r>
          </w:p>
        </w:tc>
      </w:tr>
      <w:tr w:rsidR="00CB0236">
        <w:trPr>
          <w:trHeight w:val="59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 5/  Komunikacja pozawerbalna: skonwencjonalizowane akty działań niewerbalnych zróżnicowane kulturowo: emblematy, gesty powitań/ pożegnań, mowa ciała, mimika – 4 h        </w:t>
            </w:r>
          </w:p>
        </w:tc>
      </w:tr>
      <w:tr w:rsidR="00CB0236">
        <w:trPr>
          <w:trHeight w:val="341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80"/>
            </w:pPr>
            <w:r>
              <w:rPr>
                <w:rFonts w:ascii="Corbel" w:eastAsia="Corbel" w:hAnsi="Corbel" w:cs="Corbel"/>
                <w:sz w:val="24"/>
              </w:rPr>
              <w:t xml:space="preserve">5/    Ogólne zasady 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dress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code’u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2h </w:t>
            </w:r>
          </w:p>
        </w:tc>
      </w:tr>
      <w:tr w:rsidR="00CB0236">
        <w:trPr>
          <w:trHeight w:val="59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 6/ Etykieta w przestrzeni publicznej (miejsca kultu, uczelnie, urzędy, restauracje i hotele, komunikacja) 3 h                                  </w:t>
            </w:r>
          </w:p>
        </w:tc>
      </w:tr>
      <w:tr w:rsidR="00CB0236">
        <w:trPr>
          <w:trHeight w:val="30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80"/>
            </w:pPr>
            <w:r>
              <w:rPr>
                <w:rFonts w:ascii="Corbel" w:eastAsia="Corbel" w:hAnsi="Corbel" w:cs="Corbel"/>
                <w:sz w:val="24"/>
              </w:rPr>
              <w:t xml:space="preserve">7/ Etykieta w przestrzeni prywatnej – 3 h </w:t>
            </w:r>
          </w:p>
        </w:tc>
      </w:tr>
      <w:tr w:rsidR="00CB0236">
        <w:trPr>
          <w:trHeight w:val="302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80"/>
            </w:pPr>
            <w:r>
              <w:rPr>
                <w:rFonts w:ascii="Corbel" w:eastAsia="Corbel" w:hAnsi="Corbel" w:cs="Corbel"/>
                <w:sz w:val="24"/>
              </w:rPr>
              <w:t xml:space="preserve">8/ Rozwiązywanie sytuacji problemowych: „Jak nie obrazić …?”, „Inicjowanie kontaktu” - 4 h </w:t>
            </w:r>
          </w:p>
        </w:tc>
      </w:tr>
    </w:tbl>
    <w:p w:rsidR="00CB0236" w:rsidRDefault="003F0D98">
      <w:pPr>
        <w:spacing w:after="6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spacing w:after="2"/>
        <w:ind w:left="437" w:hanging="10"/>
      </w:pPr>
      <w:r>
        <w:rPr>
          <w:rFonts w:ascii="Corbel" w:eastAsia="Corbel" w:hAnsi="Corbel" w:cs="Corbel"/>
          <w:b/>
          <w:sz w:val="24"/>
        </w:rPr>
        <w:t>4.4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M</w:t>
      </w:r>
      <w:r>
        <w:rPr>
          <w:rFonts w:ascii="Corbel" w:eastAsia="Corbel" w:hAnsi="Corbel" w:cs="Corbel"/>
          <w:b/>
          <w:sz w:val="19"/>
        </w:rPr>
        <w:t>ETODY DYDAKTYCZNE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B0236" w:rsidRDefault="003F0D98">
      <w:pPr>
        <w:spacing w:after="20"/>
        <w:ind w:left="427"/>
      </w:pP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pStyle w:val="Nagwek2"/>
        <w:ind w:left="-5" w:right="0"/>
      </w:pPr>
      <w:r>
        <w:t xml:space="preserve">INDYWIDUALNA </w:t>
      </w:r>
      <w:r>
        <w:tab/>
        <w:t xml:space="preserve">LEKTURA </w:t>
      </w:r>
      <w:r>
        <w:tab/>
        <w:t xml:space="preserve">POLECONYCH </w:t>
      </w:r>
      <w:r>
        <w:tab/>
        <w:t>TEKSTÓW</w:t>
      </w:r>
      <w:r>
        <w:rPr>
          <w:sz w:val="24"/>
        </w:rPr>
        <w:t>,</w:t>
      </w:r>
      <w:r>
        <w:t xml:space="preserve"> </w:t>
      </w:r>
      <w:r>
        <w:tab/>
        <w:t xml:space="preserve"> </w:t>
      </w:r>
      <w:r>
        <w:tab/>
        <w:t xml:space="preserve">DYSKUSJA </w:t>
      </w:r>
      <w:r>
        <w:tab/>
        <w:t xml:space="preserve">W </w:t>
      </w:r>
      <w:r>
        <w:tab/>
        <w:t xml:space="preserve">RAMACH </w:t>
      </w:r>
      <w:r>
        <w:tab/>
        <w:t>ZAJĘĆ</w:t>
      </w:r>
      <w:r>
        <w:rPr>
          <w:sz w:val="24"/>
        </w:rPr>
        <w:t>,</w:t>
      </w:r>
      <w:r>
        <w:t xml:space="preserve"> </w:t>
      </w:r>
      <w:r>
        <w:tab/>
        <w:t xml:space="preserve">ĆWICZENIA PRAKTYCZNE </w:t>
      </w:r>
      <w:r>
        <w:rPr>
          <w:sz w:val="24"/>
        </w:rPr>
        <w:t>–</w:t>
      </w:r>
      <w:r>
        <w:t xml:space="preserve"> ODGRYWANIE SCENEK</w:t>
      </w:r>
      <w:r>
        <w:rPr>
          <w:sz w:val="24"/>
        </w:rPr>
        <w:t>,</w:t>
      </w:r>
      <w:r>
        <w:t xml:space="preserve"> </w:t>
      </w:r>
      <w:r>
        <w:rPr>
          <w:sz w:val="24"/>
        </w:rPr>
        <w:t>„</w:t>
      </w:r>
      <w:r>
        <w:t>ZAMIANA RÓL</w:t>
      </w:r>
      <w:r>
        <w:rPr>
          <w:sz w:val="24"/>
        </w:rPr>
        <w:t>”,</w:t>
      </w:r>
      <w:r>
        <w:t xml:space="preserve"> S</w:t>
      </w:r>
      <w:r>
        <w:t>CENARIUSZE HIPOTETYCZNYCH SYTUACJI  I ICH ANALIZA</w:t>
      </w:r>
      <w:r>
        <w:rPr>
          <w:sz w:val="24"/>
        </w:rPr>
        <w:t xml:space="preserve"> </w:t>
      </w:r>
    </w:p>
    <w:p w:rsidR="00CB0236" w:rsidRDefault="003F0D9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spacing w:after="3"/>
        <w:ind w:left="-5" w:hanging="10"/>
      </w:pPr>
      <w:r>
        <w:rPr>
          <w:rFonts w:ascii="Corbel" w:eastAsia="Corbel" w:hAnsi="Corbel" w:cs="Corbel"/>
          <w:b/>
          <w:sz w:val="24"/>
        </w:rPr>
        <w:t>5.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METODY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I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KRYTERIA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OCENY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B0236" w:rsidRDefault="003F0D98">
      <w:pPr>
        <w:spacing w:after="1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0236" w:rsidRDefault="003F0D98">
      <w:pPr>
        <w:pStyle w:val="Nagwek3"/>
        <w:ind w:left="437" w:right="0"/>
      </w:pPr>
      <w:r>
        <w:rPr>
          <w:sz w:val="24"/>
        </w:rPr>
        <w:t>5.1</w:t>
      </w:r>
      <w:r>
        <w:t xml:space="preserve"> </w:t>
      </w:r>
      <w:r>
        <w:rPr>
          <w:sz w:val="24"/>
        </w:rPr>
        <w:t>S</w:t>
      </w:r>
      <w:r>
        <w:t>POSOBY WERYFIKACJI EFEKTÓW KSZTAŁCENIA</w:t>
      </w:r>
      <w:r>
        <w:rPr>
          <w:sz w:val="24"/>
        </w:rPr>
        <w:t xml:space="preserve"> </w:t>
      </w:r>
    </w:p>
    <w:p w:rsidR="00CB0236" w:rsidRDefault="003F0D9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290" w:type="dxa"/>
        <w:tblInd w:w="-108" w:type="dxa"/>
        <w:tblCellMar>
          <w:top w:w="57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2252"/>
        <w:gridCol w:w="4724"/>
        <w:gridCol w:w="2314"/>
      </w:tblGrid>
      <w:tr w:rsidR="00CB0236">
        <w:trPr>
          <w:trHeight w:val="1181"/>
        </w:trPr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>S</w:t>
            </w:r>
            <w:r>
              <w:rPr>
                <w:rFonts w:ascii="Corbel" w:eastAsia="Corbel" w:hAnsi="Corbel" w:cs="Corbel"/>
                <w:sz w:val="19"/>
              </w:rPr>
              <w:t>YMBOL EFEKTU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23"/>
              <w:ind w:right="53"/>
              <w:jc w:val="center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ETODY OCENY EFEKTÓW KSZTAŁCENIA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CB0236" w:rsidRDefault="003F0D98">
            <w:pPr>
              <w:spacing w:after="25"/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NP</w:t>
            </w:r>
            <w:r>
              <w:rPr>
                <w:rFonts w:ascii="Corbel" w:eastAsia="Corbel" w:hAnsi="Corbel" w:cs="Corbel"/>
                <w:sz w:val="24"/>
              </w:rPr>
              <w:t>.:</w:t>
            </w:r>
            <w:r>
              <w:rPr>
                <w:rFonts w:ascii="Corbel" w:eastAsia="Corbel" w:hAnsi="Corbel" w:cs="Corbel"/>
                <w:sz w:val="19"/>
              </w:rPr>
              <w:t xml:space="preserve"> KOLOKWIUM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USTNY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</w:t>
            </w:r>
          </w:p>
          <w:p w:rsidR="00CB0236" w:rsidRDefault="003F0D98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19"/>
              </w:rPr>
              <w:t>PISEMNY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PROJEKT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SPRAWOZDANIE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25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>F</w:t>
            </w:r>
            <w:r>
              <w:rPr>
                <w:rFonts w:ascii="Corbel" w:eastAsia="Corbel" w:hAnsi="Corbel" w:cs="Corbel"/>
                <w:sz w:val="19"/>
              </w:rPr>
              <w:t xml:space="preserve">ORMA ZAJĘĆ </w:t>
            </w:r>
          </w:p>
          <w:p w:rsidR="00CB0236" w:rsidRDefault="003F0D98">
            <w:pPr>
              <w:spacing w:after="9"/>
              <w:ind w:right="48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DYDAKTYCZNYCH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CB0236" w:rsidRDefault="003F0D98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ĆW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…) </w:t>
            </w:r>
          </w:p>
        </w:tc>
      </w:tr>
      <w:tr w:rsidR="00CB0236">
        <w:trPr>
          <w:trHeight w:val="598"/>
        </w:trPr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01-</w:t>
            </w:r>
            <w:r>
              <w:rPr>
                <w:rFonts w:ascii="Corbel" w:eastAsia="Corbel" w:hAnsi="Corbel" w:cs="Corbel"/>
                <w:sz w:val="19"/>
              </w:rPr>
              <w:t xml:space="preserve"> EK</w:t>
            </w:r>
            <w:r>
              <w:rPr>
                <w:rFonts w:ascii="Corbel" w:eastAsia="Corbel" w:hAnsi="Corbel" w:cs="Corbel"/>
                <w:sz w:val="24"/>
              </w:rPr>
              <w:t xml:space="preserve">_09 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D</w:t>
            </w:r>
            <w:r>
              <w:rPr>
                <w:rFonts w:ascii="Corbel" w:eastAsia="Corbel" w:hAnsi="Corbel" w:cs="Corbel"/>
                <w:sz w:val="24"/>
              </w:rPr>
              <w:t>YSKUSJA,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</w:t>
            </w:r>
            <w:r>
              <w:rPr>
                <w:rFonts w:ascii="Corbel" w:eastAsia="Corbel" w:hAnsi="Corbel" w:cs="Corbel"/>
                <w:sz w:val="24"/>
              </w:rPr>
              <w:t xml:space="preserve">GZAMIN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ind w:left="2"/>
              <w:jc w:val="both"/>
            </w:pP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ONWERSATORIUM </w:t>
            </w:r>
          </w:p>
        </w:tc>
      </w:tr>
    </w:tbl>
    <w:p w:rsidR="00CB0236" w:rsidRDefault="003F0D98">
      <w:pPr>
        <w:spacing w:after="9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spacing w:after="2"/>
        <w:ind w:left="437" w:hanging="10"/>
      </w:pPr>
      <w:r>
        <w:rPr>
          <w:rFonts w:ascii="Corbel" w:eastAsia="Corbel" w:hAnsi="Corbel" w:cs="Corbel"/>
          <w:b/>
          <w:sz w:val="24"/>
        </w:rPr>
        <w:t>5.2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W</w:t>
      </w:r>
      <w:r>
        <w:rPr>
          <w:rFonts w:ascii="Corbel" w:eastAsia="Corbel" w:hAnsi="Corbel" w:cs="Corbel"/>
          <w:b/>
          <w:sz w:val="19"/>
        </w:rPr>
        <w:t xml:space="preserve">ARUNKI ZALICZENIA PRZEDMIOTU </w:t>
      </w:r>
      <w:r>
        <w:rPr>
          <w:rFonts w:ascii="Corbel" w:eastAsia="Corbel" w:hAnsi="Corbel" w:cs="Corbel"/>
          <w:b/>
          <w:sz w:val="24"/>
        </w:rPr>
        <w:t>(</w:t>
      </w:r>
      <w:r>
        <w:rPr>
          <w:rFonts w:ascii="Corbel" w:eastAsia="Corbel" w:hAnsi="Corbel" w:cs="Corbel"/>
          <w:b/>
          <w:sz w:val="19"/>
        </w:rPr>
        <w:t>KRYTERIA OCENIANIA</w:t>
      </w:r>
      <w:r>
        <w:rPr>
          <w:rFonts w:ascii="Corbel" w:eastAsia="Corbel" w:hAnsi="Corbel" w:cs="Corbel"/>
          <w:b/>
          <w:sz w:val="24"/>
        </w:rPr>
        <w:t>)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B0236" w:rsidRDefault="003F0D98">
      <w:pPr>
        <w:spacing w:after="23"/>
        <w:ind w:left="4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0236" w:rsidRDefault="003F0D98">
      <w:pPr>
        <w:pStyle w:val="Nagwek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left="-5" w:right="0"/>
      </w:pPr>
      <w:r>
        <w:t>OBECNOŚĆ NA ZAJĘCIACH</w:t>
      </w:r>
      <w:r>
        <w:rPr>
          <w:sz w:val="24"/>
        </w:rPr>
        <w:t>,</w:t>
      </w:r>
      <w:r>
        <w:t xml:space="preserve"> </w:t>
      </w:r>
      <w:r>
        <w:t>ZNAJOMOŚĆ  ZADANEJ LITERATURY I AKTYWNY UDZIAŁ W DYSKUSJI</w:t>
      </w:r>
      <w:r>
        <w:rPr>
          <w:sz w:val="24"/>
        </w:rPr>
        <w:t>,</w:t>
      </w:r>
      <w:r>
        <w:t xml:space="preserve"> UCZESTNICTWO W  WARSZTATACH</w:t>
      </w:r>
      <w:r>
        <w:rPr>
          <w:sz w:val="24"/>
        </w:rPr>
        <w:t>,</w:t>
      </w:r>
      <w:r>
        <w:t xml:space="preserve"> EGZAMIN </w:t>
      </w:r>
      <w:r>
        <w:rPr>
          <w:sz w:val="24"/>
        </w:rPr>
        <w:t>(</w:t>
      </w:r>
      <w:r>
        <w:t xml:space="preserve">CZĘŚĆ TEORETYCZNA </w:t>
      </w:r>
      <w:r>
        <w:rPr>
          <w:sz w:val="24"/>
        </w:rPr>
        <w:t>+</w:t>
      </w:r>
      <w:r>
        <w:t xml:space="preserve"> CZĘŚĆ PRAKTYCZNA</w:t>
      </w:r>
      <w:r>
        <w:rPr>
          <w:sz w:val="24"/>
        </w:rPr>
        <w:t xml:space="preserve">) </w:t>
      </w:r>
    </w:p>
    <w:p w:rsidR="00CB0236" w:rsidRDefault="003F0D9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-15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tabs>
          <w:tab w:val="center" w:pos="1081"/>
          <w:tab w:val="center" w:pos="2427"/>
          <w:tab w:val="center" w:pos="3482"/>
          <w:tab w:val="center" w:pos="4675"/>
          <w:tab w:val="center" w:pos="6180"/>
          <w:tab w:val="center" w:pos="7244"/>
          <w:tab w:val="right" w:pos="9073"/>
        </w:tabs>
        <w:spacing w:after="3"/>
        <w:ind w:left="-15"/>
      </w:pPr>
      <w:r>
        <w:rPr>
          <w:rFonts w:ascii="Corbel" w:eastAsia="Corbel" w:hAnsi="Corbel" w:cs="Corbel"/>
          <w:b/>
          <w:sz w:val="24"/>
        </w:rPr>
        <w:t xml:space="preserve">6. </w:t>
      </w:r>
      <w:r>
        <w:rPr>
          <w:rFonts w:ascii="Corbel" w:eastAsia="Corbel" w:hAnsi="Corbel" w:cs="Corbel"/>
          <w:b/>
          <w:sz w:val="24"/>
        </w:rPr>
        <w:tab/>
        <w:t xml:space="preserve">CAŁKOWITY </w:t>
      </w:r>
      <w:r>
        <w:rPr>
          <w:rFonts w:ascii="Corbel" w:eastAsia="Corbel" w:hAnsi="Corbel" w:cs="Corbel"/>
          <w:b/>
          <w:sz w:val="24"/>
        </w:rPr>
        <w:tab/>
        <w:t xml:space="preserve">NAKŁAD </w:t>
      </w:r>
      <w:r>
        <w:rPr>
          <w:rFonts w:ascii="Corbel" w:eastAsia="Corbel" w:hAnsi="Corbel" w:cs="Corbel"/>
          <w:b/>
          <w:sz w:val="24"/>
        </w:rPr>
        <w:tab/>
        <w:t xml:space="preserve">PRACY </w:t>
      </w:r>
      <w:r>
        <w:rPr>
          <w:rFonts w:ascii="Corbel" w:eastAsia="Corbel" w:hAnsi="Corbel" w:cs="Corbel"/>
          <w:b/>
          <w:sz w:val="24"/>
        </w:rPr>
        <w:tab/>
        <w:t xml:space="preserve">STUDENTA </w:t>
      </w:r>
      <w:r>
        <w:rPr>
          <w:rFonts w:ascii="Corbel" w:eastAsia="Corbel" w:hAnsi="Corbel" w:cs="Corbel"/>
          <w:b/>
          <w:sz w:val="24"/>
        </w:rPr>
        <w:tab/>
        <w:t xml:space="preserve">POTRZEBNY </w:t>
      </w:r>
      <w:r>
        <w:rPr>
          <w:rFonts w:ascii="Corbel" w:eastAsia="Corbel" w:hAnsi="Corbel" w:cs="Corbel"/>
          <w:b/>
          <w:sz w:val="24"/>
        </w:rPr>
        <w:tab/>
        <w:t xml:space="preserve">DO </w:t>
      </w:r>
      <w:r>
        <w:rPr>
          <w:rFonts w:ascii="Corbel" w:eastAsia="Corbel" w:hAnsi="Corbel" w:cs="Corbel"/>
          <w:b/>
          <w:sz w:val="24"/>
        </w:rPr>
        <w:tab/>
        <w:t xml:space="preserve">OSIĄGNIĘCIA </w:t>
      </w:r>
    </w:p>
    <w:p w:rsidR="00CB0236" w:rsidRDefault="003F0D98">
      <w:pPr>
        <w:pStyle w:val="Nagwek1"/>
        <w:spacing w:after="3"/>
        <w:ind w:left="293" w:right="0"/>
      </w:pPr>
      <w:r>
        <w:rPr>
          <w:sz w:val="24"/>
        </w:rPr>
        <w:t xml:space="preserve">ZAŁOŻONYCH EFEKTÓW W GODZINACH ORAZ PUNKTACH ECTS  </w:t>
      </w:r>
    </w:p>
    <w:tbl>
      <w:tblPr>
        <w:tblStyle w:val="TableGrid"/>
        <w:tblW w:w="9290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4782"/>
        <w:gridCol w:w="4508"/>
      </w:tblGrid>
      <w:tr w:rsidR="00CB0236">
        <w:trPr>
          <w:trHeight w:val="598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236" w:rsidRDefault="003F0D98">
            <w:pPr>
              <w:spacing w:after="0"/>
              <w:ind w:right="5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CB0236">
        <w:trPr>
          <w:trHeight w:val="715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kontaktowe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wynikające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planu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z studiów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96"/>
            </w:pPr>
            <w:r>
              <w:rPr>
                <w:rFonts w:ascii="Corbel" w:eastAsia="Corbel" w:hAnsi="Corbel" w:cs="Corbel"/>
                <w:sz w:val="24"/>
              </w:rPr>
              <w:t xml:space="preserve">30 h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B0236">
        <w:trPr>
          <w:trHeight w:val="595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Udział w konsultacjach: 2 h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Egzamin ustny:                 2 h </w:t>
            </w:r>
          </w:p>
        </w:tc>
      </w:tr>
      <w:tr w:rsidR="00CB0236">
        <w:trPr>
          <w:trHeight w:val="1476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r>
              <w:rPr>
                <w:rFonts w:ascii="Corbel" w:eastAsia="Corbel" w:hAnsi="Corbel" w:cs="Corbel"/>
                <w:sz w:val="24"/>
              </w:rPr>
              <w:tab/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–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praca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własna studenta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Przygotowanie do zajęć: 20 h </w:t>
            </w:r>
          </w:p>
          <w:p w:rsidR="00CB0236" w:rsidRDefault="003F0D98">
            <w:pPr>
              <w:spacing w:after="0"/>
              <w:ind w:right="51"/>
            </w:pPr>
            <w:r>
              <w:rPr>
                <w:rFonts w:ascii="Corbel" w:eastAsia="Corbel" w:hAnsi="Corbel" w:cs="Corbel"/>
                <w:sz w:val="24"/>
              </w:rPr>
              <w:t xml:space="preserve">Przygotowanie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scenariusza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wybranej sytuacji problemowej – 10 h Przygotowanie do egzaminu: 20 h </w:t>
            </w:r>
          </w:p>
        </w:tc>
      </w:tr>
      <w:tr w:rsidR="00CB0236">
        <w:trPr>
          <w:trHeight w:val="303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84 h </w:t>
            </w:r>
          </w:p>
        </w:tc>
      </w:tr>
      <w:tr w:rsidR="00CB0236">
        <w:trPr>
          <w:trHeight w:val="305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>3 pkt. ECTS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B0236" w:rsidRDefault="003F0D98">
      <w:pPr>
        <w:spacing w:after="0" w:line="276" w:lineRule="auto"/>
        <w:ind w:left="427"/>
      </w:pPr>
      <w:r>
        <w:rPr>
          <w:rFonts w:ascii="Corbel" w:eastAsia="Corbel" w:hAnsi="Corbel" w:cs="Corbel"/>
          <w:i/>
          <w:sz w:val="24"/>
        </w:rPr>
        <w:t>*</w:t>
      </w:r>
      <w:r>
        <w:rPr>
          <w:rFonts w:ascii="Corbel" w:eastAsia="Corbel" w:hAnsi="Corbel" w:cs="Corbel"/>
          <w:i/>
          <w:sz w:val="19"/>
        </w:rPr>
        <w:t xml:space="preserve"> </w:t>
      </w:r>
      <w:r>
        <w:rPr>
          <w:rFonts w:ascii="Corbel" w:eastAsia="Corbel" w:hAnsi="Corbel" w:cs="Corbel"/>
          <w:i/>
          <w:sz w:val="24"/>
        </w:rPr>
        <w:t>N</w:t>
      </w:r>
      <w:r>
        <w:rPr>
          <w:rFonts w:ascii="Corbel" w:eastAsia="Corbel" w:hAnsi="Corbel" w:cs="Corbel"/>
          <w:i/>
          <w:sz w:val="19"/>
        </w:rPr>
        <w:t>ALEŻY UWZGLĘDNIĆ</w:t>
      </w:r>
      <w:r>
        <w:rPr>
          <w:rFonts w:ascii="Corbel" w:eastAsia="Corbel" w:hAnsi="Corbel" w:cs="Corbel"/>
          <w:i/>
          <w:sz w:val="24"/>
        </w:rPr>
        <w:t>,</w:t>
      </w:r>
      <w:r>
        <w:rPr>
          <w:rFonts w:ascii="Corbel" w:eastAsia="Corbel" w:hAnsi="Corbel" w:cs="Corbel"/>
          <w:i/>
          <w:sz w:val="19"/>
        </w:rPr>
        <w:t xml:space="preserve"> ŻE </w:t>
      </w:r>
      <w:r>
        <w:rPr>
          <w:rFonts w:ascii="Corbel" w:eastAsia="Corbel" w:hAnsi="Corbel" w:cs="Corbel"/>
          <w:i/>
          <w:sz w:val="24"/>
        </w:rPr>
        <w:t>1</w:t>
      </w:r>
      <w:r>
        <w:rPr>
          <w:rFonts w:ascii="Corbel" w:eastAsia="Corbel" w:hAnsi="Corbel" w:cs="Corbel"/>
          <w:i/>
          <w:sz w:val="19"/>
        </w:rPr>
        <w:t xml:space="preserve"> PKT </w:t>
      </w:r>
      <w:r>
        <w:rPr>
          <w:rFonts w:ascii="Corbel" w:eastAsia="Corbel" w:hAnsi="Corbel" w:cs="Corbel"/>
          <w:i/>
          <w:sz w:val="24"/>
        </w:rPr>
        <w:t>ECTS</w:t>
      </w:r>
      <w:r>
        <w:rPr>
          <w:rFonts w:ascii="Corbel" w:eastAsia="Corbel" w:hAnsi="Corbel" w:cs="Corbel"/>
          <w:i/>
          <w:sz w:val="19"/>
        </w:rPr>
        <w:t xml:space="preserve"> ODPOWIADA </w:t>
      </w:r>
      <w:r>
        <w:rPr>
          <w:rFonts w:ascii="Corbel" w:eastAsia="Corbel" w:hAnsi="Corbel" w:cs="Corbel"/>
          <w:i/>
          <w:sz w:val="24"/>
        </w:rPr>
        <w:t>25-30</w:t>
      </w:r>
      <w:r>
        <w:rPr>
          <w:rFonts w:ascii="Corbel" w:eastAsia="Corbel" w:hAnsi="Corbel" w:cs="Corbel"/>
          <w:i/>
          <w:sz w:val="19"/>
        </w:rPr>
        <w:t xml:space="preserve"> </w:t>
      </w:r>
      <w:r>
        <w:rPr>
          <w:rFonts w:ascii="Corbel" w:eastAsia="Corbel" w:hAnsi="Corbel" w:cs="Corbel"/>
          <w:i/>
          <w:sz w:val="19"/>
        </w:rPr>
        <w:t>GODZIN CAŁKOWITEGO NAKŁADU PRACY STUDENTA</w:t>
      </w:r>
      <w:r>
        <w:rPr>
          <w:rFonts w:ascii="Corbel" w:eastAsia="Corbel" w:hAnsi="Corbel" w:cs="Corbel"/>
          <w:i/>
          <w:sz w:val="24"/>
        </w:rPr>
        <w:t xml:space="preserve">. </w:t>
      </w:r>
    </w:p>
    <w:p w:rsidR="00CB0236" w:rsidRDefault="003F0D9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pStyle w:val="Nagwek2"/>
        <w:spacing w:after="3" w:line="259" w:lineRule="auto"/>
        <w:ind w:left="-5" w:right="0"/>
      </w:pPr>
      <w:r>
        <w:rPr>
          <w:b/>
          <w:sz w:val="24"/>
        </w:rPr>
        <w:t>7.</w:t>
      </w:r>
      <w:r>
        <w:rPr>
          <w:b/>
        </w:rPr>
        <w:t xml:space="preserve"> </w:t>
      </w:r>
      <w:r>
        <w:rPr>
          <w:b/>
          <w:sz w:val="24"/>
        </w:rPr>
        <w:t>PRAKTYKI</w:t>
      </w:r>
      <w:r>
        <w:rPr>
          <w:b/>
        </w:rPr>
        <w:t xml:space="preserve"> </w:t>
      </w:r>
      <w:r>
        <w:rPr>
          <w:b/>
          <w:sz w:val="24"/>
        </w:rPr>
        <w:t>ZAWODOWE</w:t>
      </w:r>
      <w:r>
        <w:rPr>
          <w:b/>
        </w:rPr>
        <w:t xml:space="preserve"> </w:t>
      </w:r>
      <w:r>
        <w:rPr>
          <w:b/>
          <w:sz w:val="24"/>
        </w:rPr>
        <w:t>W</w:t>
      </w:r>
      <w:r>
        <w:rPr>
          <w:b/>
        </w:rPr>
        <w:t xml:space="preserve"> </w:t>
      </w:r>
      <w:r>
        <w:rPr>
          <w:b/>
          <w:sz w:val="24"/>
        </w:rPr>
        <w:t>RAMACH</w:t>
      </w:r>
      <w:r>
        <w:rPr>
          <w:b/>
        </w:rPr>
        <w:t xml:space="preserve"> </w:t>
      </w:r>
      <w:r>
        <w:rPr>
          <w:b/>
          <w:sz w:val="24"/>
        </w:rPr>
        <w:t>PRZEDMIOTU/</w:t>
      </w:r>
      <w:r>
        <w:rPr>
          <w:b/>
        </w:rPr>
        <w:t xml:space="preserve"> </w:t>
      </w:r>
      <w:r>
        <w:rPr>
          <w:b/>
          <w:sz w:val="24"/>
        </w:rPr>
        <w:t>MODUŁU</w:t>
      </w:r>
      <w:r>
        <w:rPr>
          <w:b/>
        </w:rPr>
        <w:t xml:space="preserve"> </w:t>
      </w:r>
      <w:r>
        <w:rPr>
          <w:b/>
          <w:sz w:val="24"/>
        </w:rPr>
        <w:t xml:space="preserve"> </w:t>
      </w:r>
    </w:p>
    <w:p w:rsidR="00CB0236" w:rsidRDefault="003F0D98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3" w:type="dxa"/>
        <w:tblInd w:w="-108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6"/>
        <w:gridCol w:w="3967"/>
      </w:tblGrid>
      <w:tr w:rsidR="00CB0236">
        <w:trPr>
          <w:trHeight w:val="408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WYMIAR GODZINOWY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B0236">
        <w:trPr>
          <w:trHeight w:val="595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 xml:space="preserve">ZASADY I FORMY ODBYWANIA PRAKTYK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B0236" w:rsidRDefault="003F0D9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pStyle w:val="Nagwek2"/>
        <w:spacing w:after="3" w:line="259" w:lineRule="auto"/>
        <w:ind w:left="-5" w:right="0"/>
      </w:pPr>
      <w:r>
        <w:rPr>
          <w:b/>
          <w:sz w:val="24"/>
        </w:rPr>
        <w:t>8.</w:t>
      </w:r>
      <w:r>
        <w:rPr>
          <w:b/>
        </w:rPr>
        <w:t xml:space="preserve"> </w:t>
      </w:r>
      <w:r>
        <w:rPr>
          <w:b/>
          <w:sz w:val="24"/>
        </w:rPr>
        <w:t>LITERATURA</w:t>
      </w:r>
      <w:r>
        <w:rPr>
          <w:b/>
        </w:rPr>
        <w:t xml:space="preserve"> </w:t>
      </w:r>
      <w:r>
        <w:rPr>
          <w:b/>
          <w:sz w:val="24"/>
        </w:rPr>
        <w:t xml:space="preserve"> </w:t>
      </w:r>
    </w:p>
    <w:p w:rsidR="00CB0236" w:rsidRDefault="003F0D9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3" w:type="dxa"/>
        <w:tblInd w:w="-108" w:type="dxa"/>
        <w:tblCellMar>
          <w:top w:w="89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7513"/>
      </w:tblGrid>
      <w:tr w:rsidR="00CB0236">
        <w:trPr>
          <w:trHeight w:val="4112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>L</w:t>
            </w:r>
            <w:r>
              <w:rPr>
                <w:rFonts w:ascii="Corbel" w:eastAsia="Corbel" w:hAnsi="Corbel" w:cs="Corbel"/>
                <w:sz w:val="19"/>
              </w:rPr>
              <w:t xml:space="preserve">ITERATURA PODSTAWOWA 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CB0236" w:rsidRDefault="003F0D98">
            <w:pPr>
              <w:spacing w:after="0" w:line="242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R. Mazurowska, T. Sobierajski, </w:t>
            </w:r>
            <w:r>
              <w:rPr>
                <w:rFonts w:ascii="Corbel" w:eastAsia="Corbel" w:hAnsi="Corbel" w:cs="Corbel"/>
                <w:i/>
                <w:sz w:val="24"/>
              </w:rPr>
              <w:t>O sztuce bycia z innymi – dobre maniery na nowy wiek</w:t>
            </w:r>
            <w:r>
              <w:rPr>
                <w:rFonts w:ascii="Corbel" w:eastAsia="Corbel" w:hAnsi="Corbel" w:cs="Corbel"/>
                <w:sz w:val="24"/>
              </w:rPr>
              <w:t xml:space="preserve">, Wyd. Helion 2017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i/>
                <w:sz w:val="24"/>
              </w:rPr>
              <w:t>Grzeczność nasza i obca</w:t>
            </w:r>
            <w:r>
              <w:rPr>
                <w:rFonts w:ascii="Corbel" w:eastAsia="Corbel" w:hAnsi="Corbel" w:cs="Corbel"/>
                <w:sz w:val="24"/>
              </w:rPr>
              <w:t xml:space="preserve">, red. M.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Marcjanik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Wyd. Trio, Warszawa 2005 </w:t>
            </w:r>
          </w:p>
          <w:p w:rsidR="00CB0236" w:rsidRDefault="003F0D98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Marcjanik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Grzeczność w komunikacji językowej</w:t>
            </w:r>
            <w:r>
              <w:rPr>
                <w:rFonts w:ascii="Corbel" w:eastAsia="Corbel" w:hAnsi="Corbel" w:cs="Corbel"/>
                <w:sz w:val="24"/>
              </w:rPr>
              <w:t xml:space="preserve">, Wyd. Naukowe PWN, 2013 </w:t>
            </w:r>
          </w:p>
          <w:p w:rsidR="00CB0236" w:rsidRDefault="003F0D98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J. Grzenia,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Komunikacja językowa w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inter</w:t>
            </w:r>
            <w:r>
              <w:rPr>
                <w:rFonts w:ascii="Corbel" w:eastAsia="Corbel" w:hAnsi="Corbel" w:cs="Corbel"/>
                <w:i/>
                <w:sz w:val="24"/>
              </w:rPr>
              <w:t>necie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Wyd. Naukowe PWN, Warszawa 2007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Kinsey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Goman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Komunikacja pozawerbalna</w:t>
            </w:r>
            <w:r>
              <w:rPr>
                <w:rFonts w:ascii="Corbel" w:eastAsia="Corbel" w:hAnsi="Corbel" w:cs="Corbel"/>
                <w:sz w:val="24"/>
              </w:rPr>
              <w:t xml:space="preserve">, przeł. D. Bakalarz, Wyd.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Studio Emka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Kuspys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Savoir-vivre. Sztuka dyplomacji i dobrego tonu</w:t>
            </w:r>
            <w:r>
              <w:rPr>
                <w:rFonts w:ascii="Corbel" w:eastAsia="Corbel" w:hAnsi="Corbel" w:cs="Corbel"/>
                <w:sz w:val="24"/>
              </w:rPr>
              <w:t xml:space="preserve">, Wyd. Zysk i S-ka </w:t>
            </w:r>
          </w:p>
          <w:p w:rsidR="00CB0236" w:rsidRDefault="003F0D98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B. Drabik, </w:t>
            </w:r>
            <w:r>
              <w:rPr>
                <w:rFonts w:ascii="Corbel" w:eastAsia="Corbel" w:hAnsi="Corbel" w:cs="Corbel"/>
                <w:i/>
                <w:sz w:val="24"/>
              </w:rPr>
              <w:t>Językowe rytuały tworzenia więzi interpersonalnej</w:t>
            </w:r>
            <w:r>
              <w:rPr>
                <w:rFonts w:ascii="Corbel" w:eastAsia="Corbel" w:hAnsi="Corbel" w:cs="Corbel"/>
                <w:sz w:val="24"/>
              </w:rPr>
              <w:t xml:space="preserve">, Wyd. UJ, Kraków 2010 </w:t>
            </w:r>
          </w:p>
        </w:tc>
      </w:tr>
      <w:tr w:rsidR="00CB0236">
        <w:trPr>
          <w:trHeight w:val="2062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L</w:t>
            </w:r>
            <w:r>
              <w:rPr>
                <w:rFonts w:ascii="Corbel" w:eastAsia="Corbel" w:hAnsi="Corbel" w:cs="Corbel"/>
                <w:sz w:val="19"/>
              </w:rPr>
              <w:t>ITERATURA UZUPEŁNIAJĄCA</w:t>
            </w:r>
            <w:r>
              <w:rPr>
                <w:rFonts w:ascii="Corbel" w:eastAsia="Corbel" w:hAnsi="Corbel" w:cs="Corbel"/>
                <w:sz w:val="24"/>
              </w:rPr>
              <w:t>: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E. Pietkiewicz, 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Fankowicz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Dyplomacja z bliska</w:t>
            </w:r>
            <w:r>
              <w:rPr>
                <w:rFonts w:ascii="Corbel" w:eastAsia="Corbel" w:hAnsi="Corbel" w:cs="Corbel"/>
                <w:sz w:val="24"/>
              </w:rPr>
              <w:t xml:space="preserve">, Wyd. Książka i Wiedza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E. Pietkiewicz, </w:t>
            </w:r>
            <w:r>
              <w:rPr>
                <w:rFonts w:ascii="Corbel" w:eastAsia="Corbel" w:hAnsi="Corbel" w:cs="Corbel"/>
                <w:i/>
                <w:sz w:val="24"/>
              </w:rPr>
              <w:t>Savoir-vivre dla każdego</w:t>
            </w:r>
            <w:r>
              <w:rPr>
                <w:rFonts w:ascii="Corbel" w:eastAsia="Corbel" w:hAnsi="Corbel" w:cs="Corbel"/>
                <w:sz w:val="24"/>
              </w:rPr>
              <w:t xml:space="preserve">, Wyd. Świat książki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A.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Alkon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Dobre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maniery dla miłych ludzi, którzy czasem mówią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kxxxa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Wyd. Relacje 2016 </w:t>
            </w:r>
          </w:p>
          <w:p w:rsidR="00CB0236" w:rsidRDefault="003F0D9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M.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Marcjanik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Mówimy uprzejmie. Poradnik językowego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savoi-vivre’u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CB0236" w:rsidRDefault="003F0D9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90"/>
      </w:pPr>
      <w:r>
        <w:rPr>
          <w:rFonts w:ascii="Corbel" w:eastAsia="Corbel" w:hAnsi="Corbel" w:cs="Corbel"/>
          <w:sz w:val="24"/>
        </w:rPr>
        <w:t xml:space="preserve">J. </w:t>
      </w:r>
      <w:proofErr w:type="spellStart"/>
      <w:r>
        <w:rPr>
          <w:rFonts w:ascii="Corbel" w:eastAsia="Corbel" w:hAnsi="Corbel" w:cs="Corbel"/>
          <w:sz w:val="24"/>
        </w:rPr>
        <w:t>Antas</w:t>
      </w:r>
      <w:proofErr w:type="spellEnd"/>
      <w:r>
        <w:rPr>
          <w:rFonts w:ascii="Corbel" w:eastAsia="Corbel" w:hAnsi="Corbel" w:cs="Corbel"/>
          <w:sz w:val="24"/>
        </w:rPr>
        <w:t xml:space="preserve">, </w:t>
      </w:r>
      <w:r>
        <w:rPr>
          <w:rFonts w:ascii="Corbel" w:eastAsia="Corbel" w:hAnsi="Corbel" w:cs="Corbel"/>
          <w:i/>
          <w:sz w:val="24"/>
        </w:rPr>
        <w:t>O kłamstwie i kłamaniu</w:t>
      </w:r>
      <w:r>
        <w:rPr>
          <w:rFonts w:ascii="Corbel" w:eastAsia="Corbel" w:hAnsi="Corbel" w:cs="Corbel"/>
          <w:sz w:val="24"/>
        </w:rPr>
        <w:t xml:space="preserve">, </w:t>
      </w:r>
      <w:proofErr w:type="spellStart"/>
      <w:r>
        <w:rPr>
          <w:rFonts w:ascii="Corbel" w:eastAsia="Corbel" w:hAnsi="Corbel" w:cs="Corbel"/>
          <w:sz w:val="24"/>
        </w:rPr>
        <w:t>Universitas</w:t>
      </w:r>
      <w:proofErr w:type="spellEnd"/>
      <w:r>
        <w:rPr>
          <w:rFonts w:ascii="Corbel" w:eastAsia="Corbel" w:hAnsi="Corbel" w:cs="Corbel"/>
          <w:sz w:val="24"/>
        </w:rPr>
        <w:t xml:space="preserve">, Kraków 1999 </w:t>
      </w:r>
    </w:p>
    <w:p w:rsidR="00CB0236" w:rsidRDefault="003F0D9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spacing w:after="11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pStyle w:val="Nagwek2"/>
        <w:ind w:left="370" w:right="0"/>
      </w:pPr>
      <w:r>
        <w:rPr>
          <w:sz w:val="24"/>
        </w:rPr>
        <w:t>A</w:t>
      </w:r>
      <w:r>
        <w:t xml:space="preserve">KCEPTACJA </w:t>
      </w:r>
      <w:r>
        <w:rPr>
          <w:sz w:val="24"/>
        </w:rPr>
        <w:t>K</w:t>
      </w:r>
      <w:r>
        <w:t xml:space="preserve">IEROWNIKA </w:t>
      </w:r>
      <w:r>
        <w:rPr>
          <w:sz w:val="24"/>
        </w:rPr>
        <w:t>J</w:t>
      </w:r>
      <w:r>
        <w:t>EDNOSTKI LUB OSOBY UPOWAŻNIONEJ</w:t>
      </w:r>
      <w:r>
        <w:rPr>
          <w:b/>
          <w:sz w:val="24"/>
        </w:rPr>
        <w:t xml:space="preserve"> </w:t>
      </w:r>
    </w:p>
    <w:p w:rsidR="00CB0236" w:rsidRDefault="003F0D9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0236" w:rsidRDefault="003F0D98">
      <w:pPr>
        <w:spacing w:after="0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CB0236" w:rsidRDefault="003F0D98">
      <w:pPr>
        <w:spacing w:after="17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CB0236" w:rsidRDefault="003F0D9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B0236" w:rsidRDefault="003F0D9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CB0236">
      <w:pgSz w:w="11906" w:h="16838"/>
      <w:pgMar w:top="1466" w:right="1417" w:bottom="1506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236"/>
    <w:rsid w:val="003F0D98"/>
    <w:rsid w:val="00CB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5F933"/>
  <w15:docId w15:val="{8300D29F-DF26-421F-8C8B-745D1F1DF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"/>
      <w:ind w:left="10" w:right="1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 w:line="269" w:lineRule="auto"/>
      <w:ind w:left="10" w:right="178" w:hanging="10"/>
      <w:outlineLvl w:val="1"/>
    </w:pPr>
    <w:rPr>
      <w:rFonts w:ascii="Corbel" w:eastAsia="Corbel" w:hAnsi="Corbel" w:cs="Corbel"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2"/>
      <w:ind w:left="10" w:right="1" w:hanging="10"/>
      <w:outlineLvl w:val="2"/>
    </w:pPr>
    <w:rPr>
      <w:rFonts w:ascii="Corbel" w:eastAsia="Corbel" w:hAnsi="Corbel" w:cs="Corbel"/>
      <w:b/>
      <w:color w:val="000000"/>
      <w:sz w:val="19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3"/>
      <w:ind w:left="10" w:right="4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color w:val="000000"/>
      <w:sz w:val="1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1025</Words>
  <Characters>6156</Characters>
  <Application>Microsoft Office Word</Application>
  <DocSecurity>0</DocSecurity>
  <Lines>51</Lines>
  <Paragraphs>14</Paragraphs>
  <ScaleCrop>false</ScaleCrop>
  <Company/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Zarządzenia nr 11/2017 Rektora UR z 03</dc:title>
  <dc:subject/>
  <dc:creator>ak</dc:creator>
  <cp:keywords/>
  <cp:lastModifiedBy>Użytkownik systemu Windows</cp:lastModifiedBy>
  <cp:revision>3</cp:revision>
  <dcterms:created xsi:type="dcterms:W3CDTF">2024-08-09T10:26:00Z</dcterms:created>
  <dcterms:modified xsi:type="dcterms:W3CDTF">2024-08-09T10:26:00Z</dcterms:modified>
</cp:coreProperties>
</file>